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DF" w:rsidRDefault="00BF08DF" w:rsidP="00BF08DF">
      <w:pPr>
        <w:bidi/>
        <w:spacing w:after="0" w:line="240" w:lineRule="auto"/>
        <w:jc w:val="center"/>
        <w:outlineLvl w:val="1"/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باسمه تعالی</w:t>
      </w:r>
    </w:p>
    <w:p w:rsidR="003A2375" w:rsidRDefault="00BF08DF" w:rsidP="00EF7D14">
      <w:pPr>
        <w:bidi/>
        <w:spacing w:after="0" w:line="240" w:lineRule="auto"/>
        <w:jc w:val="center"/>
        <w:outlineLvl w:val="1"/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فرم شرکت در 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 xml:space="preserve">دومین 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رویداد حسنه ماندگار استان</w:t>
      </w:r>
    </w:p>
    <w:p w:rsidR="00BF08DF" w:rsidRPr="00532F84" w:rsidRDefault="00EF7D14" w:rsidP="003A2375">
      <w:pPr>
        <w:bidi/>
        <w:spacing w:after="0" w:line="240" w:lineRule="auto"/>
        <w:jc w:val="center"/>
        <w:outlineLvl w:val="1"/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</w:pPr>
      <w:r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  <w:lang w:bidi="fa-IR"/>
        </w:rPr>
        <w:t xml:space="preserve">چهارمحال و بختیاری </w:t>
      </w:r>
    </w:p>
    <w:p w:rsidR="00BF08DF" w:rsidRPr="00D470C8" w:rsidRDefault="00BF08DF" w:rsidP="00BF08DF">
      <w:pPr>
        <w:spacing w:after="0" w:line="240" w:lineRule="auto"/>
        <w:jc w:val="center"/>
        <w:outlineLvl w:val="1"/>
        <w:rPr>
          <w:rFonts w:ascii="Arial" w:eastAsia="Times New Roman" w:hAnsi="Arial"/>
          <w:b/>
          <w:bCs/>
          <w:spacing w:val="-26"/>
          <w:sz w:val="36"/>
          <w:szCs w:val="36"/>
          <w:rtl/>
        </w:rPr>
      </w:pP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(</w:t>
      </w:r>
      <w:r w:rsidRPr="00532F84">
        <w:rPr>
          <w:rFonts w:ascii="Arial" w:eastAsia="Times New Roman" w:hAnsi="Arial"/>
          <w:b/>
          <w:bCs/>
          <w:color w:val="2F5496" w:themeColor="accent1" w:themeShade="BF"/>
          <w:spacing w:val="-26"/>
          <w:sz w:val="36"/>
          <w:szCs w:val="36"/>
          <w:rtl/>
        </w:rPr>
        <w:t>جایزه جوانی جمعیت</w:t>
      </w:r>
      <w:r w:rsidRPr="00532F84">
        <w:rPr>
          <w:rFonts w:ascii="Arial" w:eastAsia="Times New Roman" w:hAnsi="Arial" w:hint="cs"/>
          <w:b/>
          <w:bCs/>
          <w:color w:val="2F5496" w:themeColor="accent1" w:themeShade="BF"/>
          <w:spacing w:val="-26"/>
          <w:sz w:val="36"/>
          <w:szCs w:val="36"/>
          <w:rtl/>
        </w:rPr>
        <w:t>)</w:t>
      </w:r>
    </w:p>
    <w:p w:rsidR="00BF08DF" w:rsidRDefault="00BF08DF">
      <w:pPr>
        <w:bidi/>
      </w:pPr>
    </w:p>
    <w:tbl>
      <w:tblPr>
        <w:tblStyle w:val="TableGrid"/>
        <w:bidiVisual/>
        <w:tblW w:w="12912" w:type="dxa"/>
        <w:jc w:val="center"/>
        <w:tblLook w:val="04A0"/>
      </w:tblPr>
      <w:tblGrid>
        <w:gridCol w:w="3421"/>
        <w:gridCol w:w="3261"/>
        <w:gridCol w:w="3260"/>
        <w:gridCol w:w="2970"/>
      </w:tblGrid>
      <w:tr w:rsidR="00BF08DF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A8D08D" w:themeFill="accent6" w:themeFillTint="99"/>
          </w:tcPr>
          <w:p w:rsidR="00BF08DF" w:rsidRDefault="00BF08DF" w:rsidP="00C06633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Hlk164851570"/>
            <w:r w:rsidRPr="00532F8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بخش </w:t>
            </w:r>
            <w:r w:rsidR="00497A4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شرکت ها و مؤسسات خصوصی</w:t>
            </w:r>
          </w:p>
          <w:p w:rsidR="008C79F4" w:rsidRPr="00532F84" w:rsidRDefault="008C79F4" w:rsidP="008C79F4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(تکمیل قسمت‌های ستاره دار الزامی است)</w:t>
            </w:r>
          </w:p>
        </w:tc>
      </w:tr>
      <w:tr w:rsidR="00BF08DF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BF08DF" w:rsidRPr="00D470C8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1- </w:t>
            </w:r>
            <w:r w:rsidRPr="00D470C8">
              <w:rPr>
                <w:rFonts w:hint="cs"/>
                <w:b/>
                <w:bCs/>
                <w:color w:val="000000" w:themeColor="text1"/>
                <w:rtl/>
              </w:rPr>
              <w:t xml:space="preserve">مشخصات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سمن</w:t>
            </w: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 xml:space="preserve">نام </w:t>
            </w:r>
            <w:r w:rsidR="00CA7250">
              <w:rPr>
                <w:rFonts w:hint="cs"/>
                <w:b/>
                <w:bCs/>
                <w:color w:val="000000" w:themeColor="text1"/>
                <w:rtl/>
              </w:rPr>
              <w:t>شرکت، مؤسسه و...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شماره ثبت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نام و نام خانوادگی مدیر </w:t>
            </w:r>
            <w:r w:rsidR="00CA7250">
              <w:rPr>
                <w:rFonts w:hint="cs"/>
                <w:b/>
                <w:bCs/>
                <w:color w:val="000000" w:themeColor="text1"/>
                <w:rtl/>
              </w:rPr>
              <w:t>عامل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001353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 xml:space="preserve">موضوع فعالیت </w:t>
            </w:r>
            <w:r w:rsidR="00CA7250">
              <w:rPr>
                <w:rFonts w:hint="cs"/>
                <w:b/>
                <w:bCs/>
                <w:color w:val="000000" w:themeColor="text1"/>
                <w:rtl/>
              </w:rPr>
              <w:t>شرکت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 xml:space="preserve">: 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BF08DF" w:rsidRPr="00D470C8" w:rsidTr="00C06633">
        <w:trPr>
          <w:jc w:val="center"/>
        </w:trPr>
        <w:tc>
          <w:tcPr>
            <w:tcW w:w="342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استان: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3261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BF08DF" w:rsidRPr="00532F84" w:rsidRDefault="00BF08DF" w:rsidP="00C06633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شهرستان: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2970" w:type="dxa"/>
          </w:tcPr>
          <w:p w:rsidR="00BF08DF" w:rsidRPr="00D470C8" w:rsidRDefault="00BF08DF" w:rsidP="00C06633">
            <w:pPr>
              <w:bidi/>
              <w:rPr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نام مسئول ارسال و پیگیری:</w:t>
            </w:r>
          </w:p>
        </w:tc>
        <w:tc>
          <w:tcPr>
            <w:tcW w:w="3261" w:type="dxa"/>
          </w:tcPr>
          <w:p w:rsidR="00CA7250" w:rsidRPr="00532F84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CA7250" w:rsidRPr="00532F84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001353">
              <w:rPr>
                <w:b/>
                <w:bCs/>
                <w:color w:val="000000" w:themeColor="text1"/>
                <w:rtl/>
              </w:rPr>
              <w:t>شماره همراه مسئول ارسال و پ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rFonts w:hint="eastAsia"/>
                <w:b/>
                <w:bCs/>
                <w:color w:val="000000" w:themeColor="text1"/>
                <w:rtl/>
              </w:rPr>
              <w:t>گ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rFonts w:hint="eastAsia"/>
                <w:b/>
                <w:bCs/>
                <w:color w:val="000000" w:themeColor="text1"/>
                <w:rtl/>
              </w:rPr>
              <w:t>ر</w:t>
            </w:r>
            <w:r w:rsidRPr="00001353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001353">
              <w:rPr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2970" w:type="dxa"/>
          </w:tcPr>
          <w:p w:rsidR="00CA7250" w:rsidRPr="00D470C8" w:rsidRDefault="00CA7250" w:rsidP="00CA7250">
            <w:pPr>
              <w:bidi/>
              <w:rPr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532F84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1" w:type="dxa"/>
          </w:tcPr>
          <w:p w:rsidR="00CA7250" w:rsidRPr="00532F84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3260" w:type="dxa"/>
          </w:tcPr>
          <w:p w:rsidR="00CA7250" w:rsidRPr="00532F84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شماره ثابت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مسئول ارسال و پیگیری</w:t>
            </w:r>
            <w:r w:rsidRPr="00532F84">
              <w:rPr>
                <w:rFonts w:hint="cs"/>
                <w:b/>
                <w:bCs/>
                <w:color w:val="000000" w:themeColor="text1"/>
                <w:rtl/>
              </w:rPr>
              <w:t>: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</w:t>
            </w:r>
          </w:p>
        </w:tc>
        <w:tc>
          <w:tcPr>
            <w:tcW w:w="2970" w:type="dxa"/>
          </w:tcPr>
          <w:p w:rsidR="00CA7250" w:rsidRPr="00D470C8" w:rsidRDefault="00CA7250" w:rsidP="00CA7250">
            <w:pPr>
              <w:bidi/>
              <w:rPr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CA7250" w:rsidRPr="00532F84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2- ارائه خدمات </w:t>
            </w:r>
            <w:r w:rsidR="00336C40" w:rsidRPr="00336C40">
              <w:rPr>
                <w:rFonts w:hint="cs"/>
                <w:b/>
                <w:bCs/>
                <w:color w:val="FF0000"/>
                <w:vertAlign w:val="superscript"/>
                <w:rtl/>
              </w:rPr>
              <w:t>*</w:t>
            </w: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CA7250">
              <w:rPr>
                <w:rFonts w:hint="cs"/>
                <w:b/>
                <w:bCs/>
                <w:rtl/>
              </w:rPr>
              <w:t>تعداد تبلیغات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عمومی با موضوعات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فرزندآوری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و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ازدواج از طریق محصولات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و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خدمات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 xml:space="preserve">تولیدی </w:t>
            </w:r>
          </w:p>
        </w:tc>
        <w:tc>
          <w:tcPr>
            <w:tcW w:w="9491" w:type="dxa"/>
            <w:gridSpan w:val="3"/>
          </w:tcPr>
          <w:p w:rsidR="00CA7250" w:rsidRPr="00CA7250" w:rsidRDefault="00CA7250" w:rsidP="00CA7250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CA7250" w:rsidRPr="00D470C8" w:rsidTr="00CA7250">
        <w:trPr>
          <w:jc w:val="center"/>
        </w:trPr>
        <w:tc>
          <w:tcPr>
            <w:tcW w:w="3421" w:type="dxa"/>
            <w:shd w:val="clear" w:color="auto" w:fill="auto"/>
          </w:tcPr>
          <w:p w:rsidR="00CA7250" w:rsidRPr="00CA7250" w:rsidRDefault="00CA7250" w:rsidP="00CA7250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  <w:r w:rsidRPr="00CA7250">
              <w:rPr>
                <w:rFonts w:hint="cs"/>
                <w:b/>
                <w:bCs/>
                <w:rtl/>
              </w:rPr>
              <w:t>تعداد تبلیغات با موضوعات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فرزندآوری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و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ازدواج در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محیط</w:t>
            </w:r>
            <w:r w:rsidRPr="00CA7250">
              <w:rPr>
                <w:b/>
                <w:bCs/>
                <w:rtl/>
              </w:rPr>
              <w:t xml:space="preserve"> </w:t>
            </w:r>
            <w:r w:rsidRPr="00CA7250">
              <w:rPr>
                <w:rFonts w:hint="cs"/>
                <w:b/>
                <w:bCs/>
                <w:rtl/>
              </w:rPr>
              <w:t>سازمان</w:t>
            </w:r>
          </w:p>
        </w:tc>
        <w:tc>
          <w:tcPr>
            <w:tcW w:w="9491" w:type="dxa"/>
            <w:gridSpan w:val="3"/>
            <w:shd w:val="clear" w:color="auto" w:fill="auto"/>
          </w:tcPr>
          <w:p w:rsidR="00CA7250" w:rsidRPr="00CA7250" w:rsidRDefault="00CA7250" w:rsidP="00CA7250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  <w:lang w:bidi="fa-IR"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CA7250" w:rsidRDefault="00CA7250" w:rsidP="00CA7250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CA7250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تعداد محتوا و محصول هنری و رسانه</w:t>
            </w:r>
            <w:r w:rsidRPr="00CA7250">
              <w:rPr>
                <w:rFonts w:ascii="Calibri" w:eastAsia="Times New Roman" w:hAnsi="Calibri" w:hint="eastAsia"/>
                <w:b/>
                <w:bCs/>
                <w:color w:val="000000"/>
                <w:rtl/>
              </w:rPr>
              <w:t>‌</w:t>
            </w:r>
            <w:r w:rsidRPr="00CA7250">
              <w:rPr>
                <w:rFonts w:ascii="Calibri" w:eastAsia="Times New Roman" w:hAnsi="Calibri" w:hint="cs"/>
                <w:b/>
                <w:bCs/>
                <w:color w:val="000000"/>
                <w:rtl/>
              </w:rPr>
              <w:t>ای تولید شده</w:t>
            </w:r>
          </w:p>
        </w:tc>
        <w:tc>
          <w:tcPr>
            <w:tcW w:w="9491" w:type="dxa"/>
            <w:gridSpan w:val="3"/>
          </w:tcPr>
          <w:p w:rsidR="00CA7250" w:rsidRPr="00CA7250" w:rsidRDefault="00CA7250" w:rsidP="00CA7250">
            <w:pPr>
              <w:bidi/>
              <w:rPr>
                <w:rFonts w:ascii="Arial" w:hAnsi="Arial"/>
                <w:b/>
                <w:bCs/>
                <w:color w:val="000000" w:themeColor="text1"/>
                <w:shd w:val="clear" w:color="auto" w:fill="FFFFFF"/>
                <w:rtl/>
              </w:rPr>
            </w:pPr>
          </w:p>
        </w:tc>
      </w:tr>
      <w:tr w:rsidR="00CA7250" w:rsidRPr="00D470C8" w:rsidTr="00CA7250">
        <w:trPr>
          <w:jc w:val="center"/>
        </w:trPr>
        <w:tc>
          <w:tcPr>
            <w:tcW w:w="3421" w:type="dxa"/>
            <w:shd w:val="clear" w:color="auto" w:fill="auto"/>
          </w:tcPr>
          <w:p w:rsidR="00CA7250" w:rsidRPr="00CA7250" w:rsidRDefault="00CA7250" w:rsidP="00CA7250">
            <w:pPr>
              <w:bidi/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</w:pPr>
            <w:r w:rsidRPr="00CA7250">
              <w:rPr>
                <w:rFonts w:ascii="Arial" w:hAnsi="Arial"/>
                <w:b/>
                <w:bCs/>
                <w:color w:val="112337"/>
                <w:shd w:val="clear" w:color="auto" w:fill="FFFFFF"/>
                <w:rtl/>
              </w:rPr>
              <w:lastRenderedPageBreak/>
              <w:t>سهم تعداد موالید و ازدواج نیروی انسانی از زمان اجرای قانون جوانی جمعیت</w:t>
            </w:r>
          </w:p>
        </w:tc>
        <w:tc>
          <w:tcPr>
            <w:tcW w:w="9491" w:type="dxa"/>
            <w:gridSpan w:val="3"/>
            <w:shd w:val="clear" w:color="auto" w:fill="auto"/>
          </w:tcPr>
          <w:p w:rsidR="00CA7250" w:rsidRP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543152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CA7250" w:rsidRP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3- </w:t>
            </w:r>
            <w:r w:rsidRPr="00CA7250">
              <w:rPr>
                <w:b/>
                <w:bCs/>
                <w:color w:val="000000" w:themeColor="text1"/>
                <w:rtl/>
              </w:rPr>
              <w:t>تعداد برنامه‌ها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 xml:space="preserve"> (ابتکاری، حمایتی، تشویقی، تبیینی، </w:t>
            </w:r>
            <w:r w:rsidRPr="00CA7250">
              <w:rPr>
                <w:b/>
                <w:bCs/>
                <w:color w:val="000000" w:themeColor="text1"/>
                <w:rtl/>
              </w:rPr>
              <w:t>آموزشی، فرهنگ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و...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)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جمعیتی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 xml:space="preserve"> برای </w:t>
            </w:r>
            <w:r w:rsidRPr="00CA7250">
              <w:rPr>
                <w:rFonts w:hint="cs"/>
                <w:b/>
                <w:bCs/>
                <w:color w:val="FF0000"/>
                <w:rtl/>
              </w:rPr>
              <w:t>کارکنان</w:t>
            </w:r>
          </w:p>
        </w:tc>
      </w:tr>
      <w:tr w:rsidR="00CA7250" w:rsidRPr="00D470C8" w:rsidTr="00BF08DF">
        <w:trPr>
          <w:jc w:val="center"/>
        </w:trPr>
        <w:tc>
          <w:tcPr>
            <w:tcW w:w="3421" w:type="dxa"/>
            <w:shd w:val="clear" w:color="auto" w:fill="FFFF00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(1)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جامعه آماری مخاطب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توضیحات مختصر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برنامه 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اعتبار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هزینه 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BF08DF">
        <w:trPr>
          <w:jc w:val="center"/>
        </w:trPr>
        <w:tc>
          <w:tcPr>
            <w:tcW w:w="3421" w:type="dxa"/>
            <w:shd w:val="clear" w:color="auto" w:fill="FFFF00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(2)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جامعه آماری مخاطب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توضیحات مختصر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برنامه 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اعتبار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هزینه 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BF08DF">
        <w:trPr>
          <w:jc w:val="center"/>
        </w:trPr>
        <w:tc>
          <w:tcPr>
            <w:tcW w:w="3421" w:type="dxa"/>
            <w:shd w:val="clear" w:color="auto" w:fill="FFFF00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(3)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جامعه آماری مخاطب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توضیحات مختصر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برنامه 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اعتبار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هزینه 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A7250">
        <w:trPr>
          <w:jc w:val="center"/>
        </w:trPr>
        <w:tc>
          <w:tcPr>
            <w:tcW w:w="12912" w:type="dxa"/>
            <w:gridSpan w:val="4"/>
            <w:shd w:val="clear" w:color="auto" w:fill="9CC2E5" w:themeFill="accent5" w:themeFillTint="99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CA7250">
              <w:rPr>
                <w:b/>
                <w:bCs/>
                <w:color w:val="000000" w:themeColor="text1"/>
                <w:rtl/>
              </w:rPr>
              <w:t>4- تعداد برنامه‌ها (ابتکار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حما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ت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تشو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ق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تب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ن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آموزش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فرهنگ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و...) جمع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rFonts w:hint="eastAsia"/>
                <w:b/>
                <w:bCs/>
                <w:color w:val="000000" w:themeColor="text1"/>
                <w:rtl/>
              </w:rPr>
              <w:t>ت</w:t>
            </w:r>
            <w:r w:rsidRPr="00CA7250">
              <w:rPr>
                <w:rFonts w:hint="cs"/>
                <w:b/>
                <w:bCs/>
                <w:color w:val="000000" w:themeColor="text1"/>
                <w:rtl/>
              </w:rPr>
              <w:t>ی</w:t>
            </w:r>
            <w:r w:rsidRPr="00CA7250">
              <w:rPr>
                <w:b/>
                <w:bCs/>
                <w:color w:val="000000" w:themeColor="text1"/>
                <w:rtl/>
              </w:rPr>
              <w:t xml:space="preserve"> </w:t>
            </w:r>
            <w:r w:rsidRPr="00CA7250">
              <w:rPr>
                <w:b/>
                <w:bCs/>
                <w:color w:val="FF0000"/>
                <w:rtl/>
              </w:rPr>
              <w:t>برا</w:t>
            </w:r>
            <w:r w:rsidRPr="00CA7250">
              <w:rPr>
                <w:rFonts w:hint="cs"/>
                <w:b/>
                <w:bCs/>
                <w:color w:val="FF0000"/>
                <w:rtl/>
              </w:rPr>
              <w:t>ی</w:t>
            </w:r>
            <w:r w:rsidRPr="00CA7250">
              <w:rPr>
                <w:b/>
                <w:bCs/>
                <w:color w:val="FF0000"/>
                <w:rtl/>
              </w:rPr>
              <w:t xml:space="preserve"> عموم مردم</w:t>
            </w:r>
          </w:p>
        </w:tc>
      </w:tr>
      <w:tr w:rsidR="00CA7250" w:rsidRPr="00D470C8" w:rsidTr="00CA7250">
        <w:trPr>
          <w:jc w:val="center"/>
        </w:trPr>
        <w:tc>
          <w:tcPr>
            <w:tcW w:w="3421" w:type="dxa"/>
            <w:shd w:val="clear" w:color="auto" w:fill="FFFF00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(1)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جامعه آماری مخاطب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توضیحات مختصر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برنامه 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اعتبار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هزینه 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A7250">
        <w:trPr>
          <w:jc w:val="center"/>
        </w:trPr>
        <w:tc>
          <w:tcPr>
            <w:tcW w:w="3421" w:type="dxa"/>
            <w:shd w:val="clear" w:color="auto" w:fill="FFFF00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(2)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جامعه آماری مخاطب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توضیحات مختصر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برنامه 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06633">
        <w:trPr>
          <w:jc w:val="center"/>
        </w:trPr>
        <w:tc>
          <w:tcPr>
            <w:tcW w:w="3421" w:type="dxa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اعتبار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هزینه 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833E3F" w:rsidTr="00CA7250">
        <w:tblPrEx>
          <w:jc w:val="left"/>
        </w:tblPrEx>
        <w:tc>
          <w:tcPr>
            <w:tcW w:w="3421" w:type="dxa"/>
            <w:shd w:val="clear" w:color="auto" w:fill="FFFF00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lastRenderedPageBreak/>
              <w:t>عنوان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برنامه یا خدمت (3)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  <w:shd w:val="clear" w:color="auto" w:fill="FFFF00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833E3F" w:rsidTr="00CA7250">
        <w:tblPrEx>
          <w:jc w:val="left"/>
        </w:tblPrEx>
        <w:tc>
          <w:tcPr>
            <w:tcW w:w="3421" w:type="dxa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جامعه آماری مخاطب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برنامه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833E3F" w:rsidTr="00CA7250">
        <w:tblPrEx>
          <w:jc w:val="left"/>
        </w:tblPrEx>
        <w:tc>
          <w:tcPr>
            <w:tcW w:w="3421" w:type="dxa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توضیحات مختصر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برنامه </w:t>
            </w: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>اجراشده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833E3F" w:rsidTr="00CA7250">
        <w:tblPrEx>
          <w:jc w:val="left"/>
        </w:tblPrEx>
        <w:tc>
          <w:tcPr>
            <w:tcW w:w="3421" w:type="dxa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  <w:r w:rsidRPr="00833E3F">
              <w:rPr>
                <w:rFonts w:hint="cs"/>
                <w:b/>
                <w:bCs/>
                <w:color w:val="000000" w:themeColor="text1"/>
                <w:rtl/>
              </w:rPr>
              <w:t xml:space="preserve">اعتبار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هزینه شده</w:t>
            </w:r>
            <w:r w:rsidRPr="00422818">
              <w:rPr>
                <w:rFonts w:hint="cs"/>
                <w:b/>
                <w:bCs/>
                <w:color w:val="FF0000"/>
                <w:vertAlign w:val="superscript"/>
                <w:rtl/>
              </w:rPr>
              <w:t xml:space="preserve"> *</w:t>
            </w:r>
          </w:p>
        </w:tc>
        <w:tc>
          <w:tcPr>
            <w:tcW w:w="9491" w:type="dxa"/>
            <w:gridSpan w:val="3"/>
          </w:tcPr>
          <w:p w:rsidR="00CA7250" w:rsidRPr="00833E3F" w:rsidRDefault="00CA7250" w:rsidP="00B10CD7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CA7250">
        <w:trPr>
          <w:jc w:val="center"/>
        </w:trPr>
        <w:tc>
          <w:tcPr>
            <w:tcW w:w="3421" w:type="dxa"/>
            <w:shd w:val="clear" w:color="auto" w:fill="9CC2E5" w:themeFill="accent5" w:themeFillTint="99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 w:rsidRPr="005E2458">
              <w:rPr>
                <w:rFonts w:hint="cs"/>
                <w:b/>
                <w:bCs/>
                <w:color w:val="000000" w:themeColor="text1"/>
                <w:rtl/>
              </w:rPr>
              <w:t>3- ایده های پیشنهادی در راستای تشویق فرزندآوری و از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>د</w:t>
            </w:r>
            <w:r w:rsidRPr="005E2458">
              <w:rPr>
                <w:rFonts w:hint="cs"/>
                <w:b/>
                <w:bCs/>
                <w:color w:val="000000" w:themeColor="text1"/>
                <w:rtl/>
              </w:rPr>
              <w:t>واج در جامعه کارگری</w:t>
            </w:r>
            <w:r w:rsidR="00336C40">
              <w:rPr>
                <w:rFonts w:hint="cs"/>
                <w:b/>
                <w:bCs/>
                <w:color w:val="000000" w:themeColor="text1"/>
                <w:rtl/>
              </w:rPr>
              <w:t>*</w:t>
            </w:r>
          </w:p>
        </w:tc>
        <w:tc>
          <w:tcPr>
            <w:tcW w:w="9491" w:type="dxa"/>
            <w:gridSpan w:val="3"/>
            <w:shd w:val="clear" w:color="auto" w:fill="9CC2E5" w:themeFill="accent5" w:themeFillTint="99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</w:p>
        </w:tc>
      </w:tr>
      <w:tr w:rsidR="00CA7250" w:rsidRPr="00D470C8" w:rsidTr="00A2085E">
        <w:trPr>
          <w:jc w:val="center"/>
        </w:trPr>
        <w:tc>
          <w:tcPr>
            <w:tcW w:w="12912" w:type="dxa"/>
            <w:gridSpan w:val="4"/>
          </w:tcPr>
          <w:p w:rsidR="00CA7250" w:rsidRPr="00833E3F" w:rsidRDefault="00CA7250" w:rsidP="00CA7250">
            <w:pPr>
              <w:bidi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</w:rPr>
              <w:sym w:font="Wingdings 2" w:char="F0AE"/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532F84">
              <w:rPr>
                <w:rFonts w:hint="cs"/>
                <w:b/>
                <w:bCs/>
                <w:color w:val="FF0000"/>
                <w:rtl/>
              </w:rPr>
              <w:t>مستندات مربوط به این بخش، به پیوست ارسال گردد.</w:t>
            </w:r>
          </w:p>
        </w:tc>
      </w:tr>
    </w:tbl>
    <w:p w:rsidR="00BF08DF" w:rsidRDefault="00BF08DF">
      <w:pPr>
        <w:bidi/>
        <w:rPr>
          <w:rtl/>
        </w:rPr>
      </w:pPr>
    </w:p>
    <w:p w:rsidR="00D86E86" w:rsidRDefault="00D86E86" w:rsidP="00D86E86">
      <w:pPr>
        <w:bidi/>
        <w:rPr>
          <w:rtl/>
        </w:rPr>
      </w:pPr>
    </w:p>
    <w:p w:rsidR="00D86E86" w:rsidRPr="004E3B75" w:rsidRDefault="00D86E86" w:rsidP="00D86E86">
      <w:pPr>
        <w:pStyle w:val="ListParagraph"/>
        <w:numPr>
          <w:ilvl w:val="0"/>
          <w:numId w:val="1"/>
        </w:numPr>
        <w:bidi/>
        <w:rPr>
          <w:highlight w:val="yellow"/>
          <w:rtl/>
        </w:rPr>
      </w:pPr>
      <w:r w:rsidRPr="004E3B75">
        <w:rPr>
          <w:rFonts w:hint="cs"/>
          <w:highlight w:val="yellow"/>
          <w:rtl/>
        </w:rPr>
        <w:t xml:space="preserve">در صورتی که تعداد </w:t>
      </w:r>
      <w:r>
        <w:rPr>
          <w:rFonts w:hint="cs"/>
          <w:highlight w:val="yellow"/>
          <w:rtl/>
        </w:rPr>
        <w:t>برنامه</w:t>
      </w:r>
      <w:r>
        <w:rPr>
          <w:rFonts w:hint="eastAsia"/>
          <w:highlight w:val="yellow"/>
          <w:rtl/>
        </w:rPr>
        <w:t>‌</w:t>
      </w:r>
      <w:r>
        <w:rPr>
          <w:rFonts w:hint="cs"/>
          <w:highlight w:val="yellow"/>
          <w:rtl/>
        </w:rPr>
        <w:t xml:space="preserve">ها و اقدامات </w:t>
      </w:r>
      <w:r w:rsidR="002348CF">
        <w:rPr>
          <w:rFonts w:hint="cs"/>
          <w:highlight w:val="yellow"/>
          <w:rtl/>
        </w:rPr>
        <w:t xml:space="preserve">در هر بخش </w:t>
      </w:r>
      <w:r>
        <w:rPr>
          <w:rFonts w:hint="cs"/>
          <w:highlight w:val="yellow"/>
          <w:rtl/>
        </w:rPr>
        <w:t xml:space="preserve">بیشتر از </w:t>
      </w:r>
      <w:r w:rsidRPr="004E3B75">
        <w:rPr>
          <w:rFonts w:hint="cs"/>
          <w:highlight w:val="yellow"/>
          <w:rtl/>
        </w:rPr>
        <w:t xml:space="preserve"> </w:t>
      </w:r>
      <w:r w:rsidR="002348CF">
        <w:rPr>
          <w:rFonts w:hint="cs"/>
          <w:highlight w:val="yellow"/>
          <w:rtl/>
        </w:rPr>
        <w:t>3</w:t>
      </w:r>
      <w:r>
        <w:rPr>
          <w:rFonts w:hint="cs"/>
          <w:highlight w:val="yellow"/>
          <w:rtl/>
        </w:rPr>
        <w:t xml:space="preserve"> مورد </w:t>
      </w:r>
      <w:r w:rsidRPr="004E3B75">
        <w:rPr>
          <w:rFonts w:hint="cs"/>
          <w:highlight w:val="yellow"/>
          <w:rtl/>
        </w:rPr>
        <w:t xml:space="preserve">است، جدول مربوط به </w:t>
      </w:r>
      <w:r>
        <w:rPr>
          <w:rFonts w:hint="cs"/>
          <w:highlight w:val="yellow"/>
          <w:rtl/>
        </w:rPr>
        <w:t>عنوان برنامه را کپی و تکمیل</w:t>
      </w:r>
      <w:r w:rsidRPr="004E3B75">
        <w:rPr>
          <w:rFonts w:hint="cs"/>
          <w:highlight w:val="yellow"/>
          <w:rtl/>
        </w:rPr>
        <w:t xml:space="preserve"> فرمایید. </w:t>
      </w:r>
    </w:p>
    <w:p w:rsidR="00D86E86" w:rsidRDefault="00D86E86" w:rsidP="00D86E86">
      <w:pPr>
        <w:bidi/>
      </w:pPr>
    </w:p>
    <w:bookmarkEnd w:id="0"/>
    <w:p w:rsidR="002F1AEA" w:rsidRDefault="002F1AEA"/>
    <w:sectPr w:rsidR="002F1AEA" w:rsidSect="00CA7250">
      <w:pgSz w:w="15840" w:h="12240" w:orient="landscape"/>
      <w:pgMar w:top="1702" w:right="1440" w:bottom="184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D68"/>
    <w:multiLevelType w:val="hybridMultilevel"/>
    <w:tmpl w:val="5656A784"/>
    <w:lvl w:ilvl="0" w:tplc="3B0208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BF08DF"/>
    <w:rsid w:val="00172931"/>
    <w:rsid w:val="002348CF"/>
    <w:rsid w:val="002F1AEA"/>
    <w:rsid w:val="00336C40"/>
    <w:rsid w:val="003A2375"/>
    <w:rsid w:val="00497A46"/>
    <w:rsid w:val="006C0920"/>
    <w:rsid w:val="0089058F"/>
    <w:rsid w:val="008C79F4"/>
    <w:rsid w:val="00986061"/>
    <w:rsid w:val="00BF08DF"/>
    <w:rsid w:val="00CA7250"/>
    <w:rsid w:val="00D86E86"/>
    <w:rsid w:val="00DD59F7"/>
    <w:rsid w:val="00E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2734-322A-4DA6-B5B1-6E49CB3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Banovan-int</dc:creator>
  <cp:lastModifiedBy>4689005869</cp:lastModifiedBy>
  <cp:revision>4</cp:revision>
  <dcterms:created xsi:type="dcterms:W3CDTF">2024-04-27T07:05:00Z</dcterms:created>
  <dcterms:modified xsi:type="dcterms:W3CDTF">2024-04-27T07:18:00Z</dcterms:modified>
</cp:coreProperties>
</file>